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373755" cy="929005"/>
            <wp:effectExtent b="0" l="0" r="0" t="0"/>
            <wp:docPr descr="Descrizione: ttp://www.inaf.it/it/sedi/sede-centrale-nuova/presidenza/ufficio-relazioni-con-il-pubblico-e-la-stampa/uso-del-logo_old/uso%20del%20logo/immagini/marchiopersito_colore_estes.gif" id="1" name="image2.png"/>
            <a:graphic>
              <a:graphicData uri="http://schemas.openxmlformats.org/drawingml/2006/picture">
                <pic:pic>
                  <pic:nvPicPr>
                    <pic:cNvPr descr="Descrizione: ttp://www.inaf.it/it/sedi/sede-centrale-nuova/presidenza/ufficio-relazioni-con-il-pubblico-e-la-stampa/uso-del-logo_old/uso%20del%20logo/immagini/marchiopersito_colore_estes.gif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929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54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Prof.ssa Nichi D’Amico, Presidente INAF e Presidente CdA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54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54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p.c.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Dott.ssa Mariafranca Partipilo, Responsabile Affari Legali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convenzione INAF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Associazione Festival della Scienza per esecuzione Festival della Scienza di Genova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Gent.ssima dott.sa Partipilo,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accompagno la proposta di convenzione in oggetto, con una breve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relazione, in modo da fornire a Lei e al CdA  il contesto generale nel qual si pone la convenzione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proposta, che ha come finalità la partecipazione dell’INAF al Festival della Scienza di Genova.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Festival della Scienza di Genova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è giunto nel 2017 alla sua XV edizione e rappresenta una delle principali iniziative a livello nazionale e internazionale di promozione ad alto livello di cultura scientifica. Si è ritenuto strategicamente rilevante che l’INAF partecipasse in modo significativo.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Festival è organizzato dall’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Associazione Festival della Scienza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associazione senza scopo di lucro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fondata nel 2003 con l’obiettivo di avvicinare il grande pubblico ai temi della scienza e della tecnologia, promuovendo azioni ed iniziative di divulgazione, formazione e diffusione dei risultati della ricerca scientifica e tecnologica in Italia e all’estero. L’INAF fa parte dei soci dell’Associazione.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presenza INAF al Festival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è stata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coordinata dal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Struttura per la Comunicazione della Presidenza ed è articolata in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numeros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iniziative sia per adulti che per bambini, condotte dalle nostre strutture territoriali, in coerenza con la strategia della Struttura stessa: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laboratori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astrokids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INAF-Osservatorio Astronomico di Cagliari e di Padova), conferenze (INAF-Osservatorio Astronomico di Torino, di Catania e di Capodimonte), mostre (INAF-Osservatorio Astronomico di Brera, Milano, in collaborazione con Minolta) e spettacoli teatrali (INAF-Osservatorio Astronomico di Cagliari).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sottolinea che il Presidente dell’INAF avrà a disposizione la splendida Sala del Consiglio Maggiore - spazio “nobile” del Festival e principale area dedicata agli incontri di alto livello - per un dialogo pubblico con il Direttore Generale dell’European Southern Observatory (ESO), Xavier Barcons, di recente insediamento.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Inoltra l’INAF parteciperà a una tavola rotonda dedicata alla scoperta dei pianeti extrasolari, con la presenza di rappresentanti di ESA e altri enti e università e a una serata speciale dedicata al ricordo del prof. Giovanni Bignami.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La spesa riferita alla convenzione in oggetto dovrà gravare sulle seguenti coordinate di bilancio, sulle quali è stata verificata la necessaria capienza: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F.O.         1.06.99    CAPITOLO  1.03.02.02.004.01   CRAM      0.03.08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Ritenendo la partecipazione dell’INAF di importanza strategica per la visibilità dell’ente e in coerenza con quanto previsto dalla strategia di presenza sul territorio, ci auguriamo che la Convenzione possa andare a buon fine.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Cordiali saluti,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Stefano Sandrelli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Responsabile Settore D Comunicazione Presidenza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335530" cy="61595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615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/Relationships>
</file>